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EF" w:rsidRDefault="003F6FEF" w:rsidP="004C10B4">
      <w:pPr>
        <w:ind w:right="-1"/>
      </w:pPr>
    </w:p>
    <w:p w:rsidR="003F6FEF" w:rsidRDefault="003F6FEF" w:rsidP="004C10B4">
      <w:pPr>
        <w:ind w:right="-1"/>
      </w:pPr>
    </w:p>
    <w:tbl>
      <w:tblPr>
        <w:tblpPr w:leftFromText="180" w:rightFromText="180" w:vertAnchor="page" w:horzAnchor="margin" w:tblpY="166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6472C" w:rsidRPr="00A112CC" w:rsidTr="00D6472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F6FEF" w:rsidRDefault="003F6FEF" w:rsidP="004C10B4">
            <w:pPr>
              <w:pStyle w:val="1"/>
              <w:ind w:right="-1"/>
              <w:rPr>
                <w:rFonts w:eastAsiaTheme="minorEastAsia"/>
                <w:sz w:val="28"/>
                <w:szCs w:val="28"/>
              </w:rPr>
            </w:pPr>
          </w:p>
          <w:p w:rsidR="003F6FEF" w:rsidRDefault="003F6FEF" w:rsidP="004C10B4">
            <w:pPr>
              <w:pStyle w:val="1"/>
              <w:ind w:right="-1"/>
              <w:rPr>
                <w:rFonts w:eastAsiaTheme="minorEastAsia"/>
                <w:sz w:val="28"/>
                <w:szCs w:val="28"/>
              </w:rPr>
            </w:pPr>
          </w:p>
          <w:p w:rsidR="003F6FEF" w:rsidRDefault="003F6FEF" w:rsidP="004C10B4">
            <w:pPr>
              <w:pStyle w:val="1"/>
              <w:ind w:right="-1"/>
              <w:rPr>
                <w:rFonts w:eastAsiaTheme="minorEastAsia"/>
                <w:sz w:val="28"/>
                <w:szCs w:val="28"/>
              </w:rPr>
            </w:pPr>
          </w:p>
          <w:p w:rsidR="004C10B4" w:rsidRDefault="004C10B4" w:rsidP="004C10B4">
            <w:pPr>
              <w:pStyle w:val="1"/>
              <w:ind w:right="-1"/>
            </w:pPr>
            <w:r>
              <w:t>Р о с с и й с к а я  Ф е д е р а ц и я</w:t>
            </w:r>
          </w:p>
          <w:p w:rsidR="004C10B4" w:rsidRDefault="004C10B4" w:rsidP="004C10B4">
            <w:pPr>
              <w:pStyle w:val="5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4C10B4" w:rsidRDefault="004C10B4" w:rsidP="004C10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4C10B4" w:rsidRDefault="004C10B4" w:rsidP="004C10B4">
            <w:pPr>
              <w:pStyle w:val="6"/>
              <w:spacing w:line="276" w:lineRule="auto"/>
              <w:ind w:right="-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4C10B4" w:rsidRDefault="004C10B4" w:rsidP="004C10B4">
            <w:pPr>
              <w:pStyle w:val="7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6F449A" w:rsidRPr="00A112CC" w:rsidRDefault="006F449A" w:rsidP="004C10B4">
            <w:pPr>
              <w:pStyle w:val="7"/>
              <w:ind w:right="-1"/>
              <w:rPr>
                <w:sz w:val="24"/>
                <w:szCs w:val="24"/>
              </w:rPr>
            </w:pPr>
          </w:p>
        </w:tc>
      </w:tr>
    </w:tbl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449A" w:rsidRPr="00A112CC" w:rsidRDefault="006F449A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449A" w:rsidRPr="00A112CC" w:rsidRDefault="006F449A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D1A3F" w:rsidRDefault="00293831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>от</w:t>
      </w:r>
      <w:r w:rsidR="00CD1A3F">
        <w:rPr>
          <w:rFonts w:ascii="Times New Roman" w:hAnsi="Times New Roman" w:cs="Times New Roman"/>
          <w:sz w:val="24"/>
          <w:szCs w:val="24"/>
        </w:rPr>
        <w:t xml:space="preserve"> </w:t>
      </w:r>
      <w:r w:rsidRPr="00A112CC">
        <w:rPr>
          <w:rFonts w:ascii="Times New Roman" w:hAnsi="Times New Roman" w:cs="Times New Roman"/>
          <w:sz w:val="24"/>
          <w:szCs w:val="24"/>
        </w:rPr>
        <w:t xml:space="preserve"> </w:t>
      </w:r>
      <w:r w:rsidR="0018236C">
        <w:rPr>
          <w:rFonts w:ascii="Times New Roman" w:hAnsi="Times New Roman" w:cs="Times New Roman"/>
          <w:sz w:val="24"/>
          <w:szCs w:val="24"/>
        </w:rPr>
        <w:t xml:space="preserve">“ 04 </w:t>
      </w:r>
      <w:r w:rsidR="00C615AE" w:rsidRPr="004C10B4">
        <w:rPr>
          <w:rFonts w:ascii="Times New Roman" w:hAnsi="Times New Roman" w:cs="Times New Roman"/>
          <w:sz w:val="24"/>
          <w:szCs w:val="24"/>
        </w:rPr>
        <w:t>”</w:t>
      </w:r>
      <w:r w:rsidR="00BA71EF">
        <w:rPr>
          <w:rFonts w:ascii="Times New Roman" w:hAnsi="Times New Roman" w:cs="Times New Roman"/>
          <w:sz w:val="24"/>
          <w:szCs w:val="24"/>
        </w:rPr>
        <w:t xml:space="preserve"> </w:t>
      </w:r>
      <w:r w:rsidR="0018236C">
        <w:rPr>
          <w:rFonts w:ascii="Times New Roman" w:hAnsi="Times New Roman" w:cs="Times New Roman"/>
          <w:sz w:val="24"/>
          <w:szCs w:val="24"/>
        </w:rPr>
        <w:t>апреля</w:t>
      </w:r>
      <w:r w:rsidR="00F674D4">
        <w:rPr>
          <w:rFonts w:ascii="Times New Roman" w:hAnsi="Times New Roman" w:cs="Times New Roman"/>
          <w:sz w:val="24"/>
          <w:szCs w:val="24"/>
        </w:rPr>
        <w:t xml:space="preserve"> 201</w:t>
      </w:r>
      <w:r w:rsidR="00BD2B1A">
        <w:rPr>
          <w:rFonts w:ascii="Times New Roman" w:hAnsi="Times New Roman" w:cs="Times New Roman"/>
          <w:sz w:val="24"/>
          <w:szCs w:val="24"/>
        </w:rPr>
        <w:t>9</w:t>
      </w:r>
      <w:r w:rsidR="0084488B" w:rsidRPr="00A112CC">
        <w:rPr>
          <w:rFonts w:ascii="Times New Roman" w:hAnsi="Times New Roman" w:cs="Times New Roman"/>
          <w:sz w:val="24"/>
          <w:szCs w:val="24"/>
        </w:rPr>
        <w:t xml:space="preserve"> г.    </w:t>
      </w:r>
      <w:r w:rsidR="00A112CC" w:rsidRPr="00A112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E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2B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23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2B1A">
        <w:rPr>
          <w:rFonts w:ascii="Times New Roman" w:hAnsi="Times New Roman" w:cs="Times New Roman"/>
          <w:sz w:val="24"/>
          <w:szCs w:val="24"/>
        </w:rPr>
        <w:t xml:space="preserve">  </w:t>
      </w:r>
      <w:r w:rsidR="00A112CC" w:rsidRPr="00A112CC">
        <w:rPr>
          <w:rFonts w:ascii="Times New Roman" w:hAnsi="Times New Roman" w:cs="Times New Roman"/>
          <w:sz w:val="24"/>
          <w:szCs w:val="24"/>
        </w:rPr>
        <w:t xml:space="preserve">      </w:t>
      </w:r>
      <w:r w:rsidR="00BD2B1A">
        <w:rPr>
          <w:rFonts w:ascii="Times New Roman" w:hAnsi="Times New Roman" w:cs="Times New Roman"/>
          <w:sz w:val="24"/>
          <w:szCs w:val="24"/>
        </w:rPr>
        <w:t xml:space="preserve">  </w:t>
      </w:r>
      <w:r w:rsidR="00A112CC" w:rsidRPr="00A112CC">
        <w:rPr>
          <w:rFonts w:ascii="Times New Roman" w:hAnsi="Times New Roman" w:cs="Times New Roman"/>
          <w:sz w:val="24"/>
          <w:szCs w:val="24"/>
        </w:rPr>
        <w:t>№</w:t>
      </w:r>
      <w:r w:rsidR="00BA71EF">
        <w:rPr>
          <w:rFonts w:ascii="Times New Roman" w:hAnsi="Times New Roman" w:cs="Times New Roman"/>
          <w:sz w:val="24"/>
          <w:szCs w:val="24"/>
        </w:rPr>
        <w:t xml:space="preserve"> </w:t>
      </w:r>
      <w:r w:rsidR="0018236C">
        <w:rPr>
          <w:rFonts w:ascii="Times New Roman" w:hAnsi="Times New Roman" w:cs="Times New Roman"/>
          <w:sz w:val="24"/>
          <w:szCs w:val="24"/>
        </w:rPr>
        <w:t>175</w:t>
      </w:r>
    </w:p>
    <w:p w:rsidR="0018236C" w:rsidRPr="00A112CC" w:rsidRDefault="0018236C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2097F" w:rsidRDefault="00A95940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>О</w:t>
      </w:r>
      <w:r w:rsidR="00E2097F">
        <w:rPr>
          <w:rFonts w:ascii="Times New Roman" w:hAnsi="Times New Roman" w:cs="Times New Roman"/>
          <w:sz w:val="24"/>
          <w:szCs w:val="24"/>
        </w:rPr>
        <w:t>б утверждении положения</w:t>
      </w:r>
    </w:p>
    <w:p w:rsidR="00DD4418" w:rsidRPr="00A112CC" w:rsidRDefault="00E2097F" w:rsidP="004C10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A62717">
        <w:rPr>
          <w:rFonts w:ascii="Times New Roman" w:hAnsi="Times New Roman" w:cs="Times New Roman"/>
          <w:sz w:val="24"/>
          <w:szCs w:val="24"/>
        </w:rPr>
        <w:t>О</w:t>
      </w:r>
      <w:r w:rsidR="00DD4418">
        <w:rPr>
          <w:rFonts w:ascii="Times New Roman" w:hAnsi="Times New Roman" w:cs="Times New Roman"/>
          <w:sz w:val="24"/>
          <w:szCs w:val="24"/>
        </w:rPr>
        <w:t>бщественной палат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62717">
        <w:rPr>
          <w:rFonts w:ascii="Times New Roman" w:hAnsi="Times New Roman" w:cs="Times New Roman"/>
          <w:sz w:val="24"/>
          <w:szCs w:val="24"/>
        </w:rPr>
        <w:t>Тайшетского</w:t>
      </w:r>
      <w:r w:rsidR="00DD44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2717">
        <w:rPr>
          <w:rFonts w:ascii="Times New Roman" w:hAnsi="Times New Roman" w:cs="Times New Roman"/>
          <w:sz w:val="24"/>
          <w:szCs w:val="24"/>
        </w:rPr>
        <w:t>а</w:t>
      </w:r>
    </w:p>
    <w:p w:rsidR="00725DB2" w:rsidRPr="00A112CC" w:rsidRDefault="00725DB2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3EBE" w:rsidRDefault="00583F71" w:rsidP="004C10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A1294">
        <w:rPr>
          <w:rFonts w:ascii="Times New Roman" w:hAnsi="Times New Roman" w:cs="Times New Roman"/>
          <w:sz w:val="24"/>
          <w:szCs w:val="24"/>
        </w:rPr>
        <w:t xml:space="preserve">осуществления общественного контроля за деятельностью органов местного самоуправления муниципального образования "Тайшетский район",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некоммерческих </w:t>
      </w:r>
      <w:r w:rsidR="004C10B4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организаций, граждан Российской Федерации, проживающих на территории Тайшетского района, с органами местного самоуправления по решению вопросов местного значения в интересах жителей Тайшетского района, привлечения широких кругов общественности к решению важнейших социально-экономических задач  развития Тайшетского района, в соответствии с Феде</w:t>
      </w:r>
      <w:r w:rsidR="004C10B4">
        <w:rPr>
          <w:rFonts w:ascii="Times New Roman" w:hAnsi="Times New Roman" w:cs="Times New Roman"/>
          <w:sz w:val="24"/>
          <w:szCs w:val="24"/>
        </w:rPr>
        <w:t>ральным законом от 21.07.2014</w:t>
      </w:r>
      <w:r>
        <w:rPr>
          <w:rFonts w:ascii="Times New Roman" w:hAnsi="Times New Roman" w:cs="Times New Roman"/>
          <w:sz w:val="24"/>
          <w:szCs w:val="24"/>
        </w:rPr>
        <w:t xml:space="preserve"> № 212- ФЗ "Об основах общественного контроля в Российской Федера</w:t>
      </w:r>
      <w:r w:rsidR="00EA1294">
        <w:rPr>
          <w:rFonts w:ascii="Times New Roman" w:hAnsi="Times New Roman" w:cs="Times New Roman"/>
          <w:sz w:val="24"/>
          <w:szCs w:val="24"/>
        </w:rPr>
        <w:t xml:space="preserve">ции", </w:t>
      </w:r>
      <w:r w:rsidR="00E733F6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EA1294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 местного самоуправления в Российской Федерации", руководствуясь статьями</w:t>
      </w:r>
      <w:r w:rsidR="004C10B4">
        <w:rPr>
          <w:rFonts w:ascii="Times New Roman" w:hAnsi="Times New Roman" w:cs="Times New Roman"/>
          <w:sz w:val="24"/>
          <w:szCs w:val="24"/>
        </w:rPr>
        <w:t xml:space="preserve"> 22, 45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321BD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BA71EF">
        <w:rPr>
          <w:rFonts w:ascii="Times New Roman" w:hAnsi="Times New Roman" w:cs="Times New Roman"/>
          <w:sz w:val="24"/>
          <w:szCs w:val="24"/>
        </w:rPr>
        <w:t>Тайшетск</w:t>
      </w:r>
      <w:r w:rsidR="00D321BD">
        <w:rPr>
          <w:rFonts w:ascii="Times New Roman" w:hAnsi="Times New Roman" w:cs="Times New Roman"/>
          <w:sz w:val="24"/>
          <w:szCs w:val="24"/>
        </w:rPr>
        <w:t>ий</w:t>
      </w:r>
      <w:r w:rsidR="00BA71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321BD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</w:p>
    <w:p w:rsidR="00CB0FC1" w:rsidRDefault="00CB0FC1" w:rsidP="004C10B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0FC1" w:rsidRPr="00D321BD" w:rsidRDefault="00CB0FC1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B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A3EBE" w:rsidRPr="00A112CC" w:rsidRDefault="00AA3EBE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387D" w:rsidRPr="004C10B4" w:rsidRDefault="004C10B4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26387D">
        <w:rPr>
          <w:rFonts w:ascii="Times New Roman" w:hAnsi="Times New Roman"/>
          <w:sz w:val="24"/>
          <w:szCs w:val="24"/>
        </w:rPr>
        <w:t xml:space="preserve"> Положение об Общественной палате </w:t>
      </w:r>
      <w:r w:rsidR="00D321BD">
        <w:rPr>
          <w:rFonts w:ascii="Times New Roman" w:hAnsi="Times New Roman" w:cs="Times New Roman"/>
          <w:sz w:val="24"/>
          <w:szCs w:val="24"/>
        </w:rPr>
        <w:t>Тайшетск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321B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6D25">
        <w:rPr>
          <w:rFonts w:ascii="Times New Roman" w:hAnsi="Times New Roman" w:cs="Times New Roman"/>
          <w:sz w:val="24"/>
          <w:szCs w:val="24"/>
        </w:rPr>
        <w:t>а (п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E733F6">
        <w:rPr>
          <w:rFonts w:ascii="Times New Roman" w:hAnsi="Times New Roman" w:cs="Times New Roman"/>
          <w:sz w:val="24"/>
          <w:szCs w:val="24"/>
        </w:rPr>
        <w:t>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21BD">
        <w:rPr>
          <w:rFonts w:ascii="Times New Roman" w:hAnsi="Times New Roman" w:cs="Times New Roman"/>
          <w:sz w:val="24"/>
          <w:szCs w:val="24"/>
        </w:rPr>
        <w:t>.</w:t>
      </w:r>
    </w:p>
    <w:p w:rsidR="004C10B4" w:rsidRPr="0026387D" w:rsidRDefault="004C10B4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Тайшетского района от 28.04.</w:t>
      </w:r>
      <w:r w:rsidR="00EA12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 </w:t>
      </w:r>
      <w:r w:rsidR="004B3838">
        <w:rPr>
          <w:rFonts w:ascii="Times New Roman" w:hAnsi="Times New Roman" w:cs="Times New Roman"/>
          <w:sz w:val="24"/>
          <w:szCs w:val="24"/>
        </w:rPr>
        <w:t>№ 121 "О создании Общественного совета при администрации Тайшетского района".</w:t>
      </w:r>
    </w:p>
    <w:p w:rsidR="002731E9" w:rsidRPr="00D321BD" w:rsidRDefault="00D321BD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организационно-контрольного отдела Управления делами админис</w:t>
      </w:r>
      <w:r w:rsidR="006825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Тайшетского района Бурмакиной Н.Н. опубликовать настоящее постановление в Бюллетене нормативных правовых актов Тайшетско</w:t>
      </w:r>
      <w:r w:rsidR="004B38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района "Официальная среда"</w:t>
      </w:r>
      <w:r w:rsidR="00D055E2" w:rsidRPr="0026387D">
        <w:rPr>
          <w:rFonts w:ascii="Times New Roman" w:hAnsi="Times New Roman" w:cs="Times New Roman"/>
          <w:sz w:val="24"/>
          <w:szCs w:val="24"/>
        </w:rPr>
        <w:t>.</w:t>
      </w:r>
    </w:p>
    <w:p w:rsidR="00D321BD" w:rsidRPr="0026387D" w:rsidRDefault="0068258B" w:rsidP="004C10B4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2731E9" w:rsidRPr="00A112CC" w:rsidRDefault="00CF012F" w:rsidP="004C10B4">
      <w:pPr>
        <w:pStyle w:val="ad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112CC">
        <w:rPr>
          <w:rFonts w:ascii="Times New Roman" w:hAnsi="Times New Roman"/>
          <w:sz w:val="24"/>
          <w:szCs w:val="24"/>
        </w:rPr>
        <w:tab/>
      </w:r>
    </w:p>
    <w:p w:rsidR="003F6FEF" w:rsidRDefault="002731E9" w:rsidP="004C10B4">
      <w:pPr>
        <w:pStyle w:val="ad"/>
        <w:tabs>
          <w:tab w:val="left" w:pos="4005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2CC">
        <w:rPr>
          <w:rFonts w:ascii="Times New Roman" w:hAnsi="Times New Roman" w:cs="Times New Roman"/>
          <w:sz w:val="24"/>
          <w:szCs w:val="24"/>
        </w:rPr>
        <w:tab/>
      </w:r>
    </w:p>
    <w:p w:rsidR="003F6FEF" w:rsidRPr="00A112CC" w:rsidRDefault="003F6FEF" w:rsidP="004C10B4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268F" w:rsidRPr="00A112CC" w:rsidRDefault="00BF1508" w:rsidP="004C10B4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2A268F" w:rsidRPr="00A112CC" w:rsidSect="00AA3EBE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856A4" w:rsidRPr="00A112CC">
        <w:rPr>
          <w:rFonts w:ascii="Times New Roman" w:hAnsi="Times New Roman" w:cs="Times New Roman"/>
          <w:sz w:val="24"/>
          <w:szCs w:val="24"/>
        </w:rPr>
        <w:t xml:space="preserve">эр Тайшетского района                           </w:t>
      </w:r>
      <w:r w:rsidR="00A112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E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12CC">
        <w:rPr>
          <w:rFonts w:ascii="Times New Roman" w:hAnsi="Times New Roman" w:cs="Times New Roman"/>
          <w:sz w:val="24"/>
          <w:szCs w:val="24"/>
        </w:rPr>
        <w:t xml:space="preserve">       </w:t>
      </w:r>
      <w:r w:rsidR="00D856A4" w:rsidRPr="00A1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76DA1" w:rsidRPr="00A112CC">
        <w:rPr>
          <w:rFonts w:ascii="Times New Roman" w:hAnsi="Times New Roman" w:cs="Times New Roman"/>
          <w:sz w:val="24"/>
          <w:szCs w:val="24"/>
        </w:rPr>
        <w:t xml:space="preserve">В. </w:t>
      </w:r>
      <w:r w:rsidR="006B6D92">
        <w:rPr>
          <w:rFonts w:ascii="Times New Roman" w:hAnsi="Times New Roman" w:cs="Times New Roman"/>
          <w:sz w:val="24"/>
          <w:szCs w:val="24"/>
        </w:rPr>
        <w:t>Величко</w:t>
      </w:r>
    </w:p>
    <w:p w:rsidR="00D12C4A" w:rsidRDefault="00D12C4A" w:rsidP="00D12C4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41A79">
        <w:rPr>
          <w:rFonts w:ascii="Times New Roman" w:hAnsi="Times New Roman" w:cs="Times New Roman"/>
          <w:sz w:val="23"/>
          <w:szCs w:val="23"/>
        </w:rPr>
        <w:lastRenderedPageBreak/>
        <w:t>Утвержден</w:t>
      </w:r>
      <w:r w:rsidR="00E2097F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постановлением</w:t>
      </w:r>
    </w:p>
    <w:p w:rsidR="00D12C4A" w:rsidRPr="00F41A79" w:rsidRDefault="00D12C4A" w:rsidP="00D12C4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41A79">
        <w:rPr>
          <w:rFonts w:ascii="Times New Roman" w:hAnsi="Times New Roman" w:cs="Times New Roman"/>
          <w:sz w:val="23"/>
          <w:szCs w:val="23"/>
        </w:rPr>
        <w:t>администрации Тайшетского района</w:t>
      </w:r>
    </w:p>
    <w:p w:rsidR="00D12C4A" w:rsidRPr="00F41A79" w:rsidRDefault="00D12C4A" w:rsidP="00D12C4A">
      <w:pPr>
        <w:spacing w:after="0" w:line="240" w:lineRule="auto"/>
        <w:ind w:right="-1" w:firstLine="510"/>
        <w:jc w:val="right"/>
        <w:rPr>
          <w:rFonts w:ascii="Times New Roman" w:hAnsi="Times New Roman" w:cs="Times New Roman"/>
          <w:sz w:val="23"/>
          <w:szCs w:val="23"/>
        </w:rPr>
      </w:pPr>
      <w:r w:rsidRPr="00F41A79">
        <w:rPr>
          <w:rFonts w:ascii="Times New Roman" w:hAnsi="Times New Roman" w:cs="Times New Roman"/>
          <w:sz w:val="23"/>
          <w:szCs w:val="23"/>
        </w:rPr>
        <w:t xml:space="preserve">от </w:t>
      </w:r>
      <w:r w:rsidR="0018236C">
        <w:rPr>
          <w:rFonts w:ascii="Times New Roman" w:hAnsi="Times New Roman" w:cs="Times New Roman"/>
          <w:sz w:val="23"/>
          <w:szCs w:val="23"/>
        </w:rPr>
        <w:t>" 04</w:t>
      </w:r>
      <w:r>
        <w:rPr>
          <w:rFonts w:ascii="Times New Roman" w:hAnsi="Times New Roman" w:cs="Times New Roman"/>
          <w:sz w:val="23"/>
          <w:szCs w:val="23"/>
        </w:rPr>
        <w:t xml:space="preserve"> " </w:t>
      </w:r>
      <w:r w:rsidR="0018236C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 xml:space="preserve">  2019 г. №</w:t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 xml:space="preserve"> </w:t>
      </w:r>
      <w:r w:rsidR="0018236C">
        <w:rPr>
          <w:rFonts w:ascii="Times New Roman" w:hAnsi="Times New Roman" w:cs="Times New Roman"/>
          <w:sz w:val="23"/>
          <w:szCs w:val="23"/>
        </w:rPr>
        <w:t>175</w:t>
      </w:r>
    </w:p>
    <w:p w:rsidR="004B3838" w:rsidRDefault="004B3838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96" w:rsidRDefault="00B31C17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6D92" w:rsidRDefault="00B31C17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ОБ</w:t>
      </w:r>
      <w:r w:rsidR="00CC3C8E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>ЕСТВЕННОЙ ПАЛАТЕ</w:t>
      </w:r>
      <w:r w:rsidR="004D0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C17">
        <w:rPr>
          <w:rFonts w:ascii="Times New Roman" w:hAnsi="Times New Roman" w:cs="Times New Roman"/>
          <w:b/>
          <w:sz w:val="24"/>
          <w:szCs w:val="24"/>
        </w:rPr>
        <w:t>ТАЙШЕТСК</w:t>
      </w:r>
      <w:r w:rsidR="004D0096">
        <w:rPr>
          <w:rFonts w:ascii="Times New Roman" w:hAnsi="Times New Roman" w:cs="Times New Roman"/>
          <w:b/>
          <w:sz w:val="24"/>
          <w:szCs w:val="24"/>
        </w:rPr>
        <w:t>ОГО</w:t>
      </w:r>
      <w:r w:rsidRPr="00B31C1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D0096">
        <w:rPr>
          <w:rFonts w:ascii="Times New Roman" w:hAnsi="Times New Roman" w:cs="Times New Roman"/>
          <w:b/>
          <w:sz w:val="24"/>
          <w:szCs w:val="24"/>
        </w:rPr>
        <w:t>А</w:t>
      </w:r>
    </w:p>
    <w:p w:rsidR="00B31C17" w:rsidRDefault="00B31C17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17" w:rsidRDefault="002674BD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8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31C17" w:rsidRDefault="00B31C17" w:rsidP="004C10B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31C17" w:rsidRDefault="00B31C17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C17">
        <w:rPr>
          <w:rFonts w:ascii="Times New Roman" w:hAnsi="Times New Roman" w:cs="Times New Roman"/>
          <w:sz w:val="24"/>
          <w:szCs w:val="24"/>
        </w:rPr>
        <w:t>Настоящее Положение определяет компетенцию, порядок формирования и деятельности Общественной палаты Тайшетск</w:t>
      </w:r>
      <w:r w:rsidR="004D0096">
        <w:rPr>
          <w:rFonts w:ascii="Times New Roman" w:hAnsi="Times New Roman" w:cs="Times New Roman"/>
          <w:sz w:val="24"/>
          <w:szCs w:val="24"/>
        </w:rPr>
        <w:t>ого</w:t>
      </w:r>
      <w:r w:rsidRPr="00B31C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00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Общественная палата).</w:t>
      </w:r>
    </w:p>
    <w:p w:rsidR="002674BD" w:rsidRDefault="00B31C17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является постоянно действующим совещательным коллегиальным органом и участвует в соответствии с законодательством</w:t>
      </w:r>
      <w:r w:rsidR="002674BD">
        <w:rPr>
          <w:rFonts w:ascii="Times New Roman" w:hAnsi="Times New Roman" w:cs="Times New Roman"/>
          <w:sz w:val="24"/>
          <w:szCs w:val="24"/>
        </w:rPr>
        <w:t xml:space="preserve"> в осуществлении общественного контроля.</w:t>
      </w:r>
    </w:p>
    <w:p w:rsidR="002674BD" w:rsidRDefault="002674BD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Общественная палата руководствуется федеральным законодательством, законодательством Иркутской области, муниципальными правовыми актами Тайшетского района, в том числе настоящим Положением.</w:t>
      </w:r>
    </w:p>
    <w:p w:rsidR="002674BD" w:rsidRDefault="002674BD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Общественной палаты носят рекомендательный характер.</w:t>
      </w:r>
    </w:p>
    <w:p w:rsidR="002674BD" w:rsidRDefault="002674BD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палаты осуществляют свою деятельность на общественных началах.</w:t>
      </w:r>
    </w:p>
    <w:p w:rsidR="00B31C17" w:rsidRDefault="002674BD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самостоятельно разрабатывает и утверждает регламент своей работы, Кодекс этики членов Общественной палаты (Кодекс этики). Выполнение требований, предусмотренных Кодексом этики, является обязательным для членов Общественной палаты.</w:t>
      </w:r>
    </w:p>
    <w:p w:rsidR="002674BD" w:rsidRDefault="002674BD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Общественной палатой возлагается на </w:t>
      </w:r>
      <w:r w:rsidR="000576C1">
        <w:rPr>
          <w:rFonts w:ascii="Times New Roman" w:hAnsi="Times New Roman" w:cs="Times New Roman"/>
          <w:sz w:val="24"/>
          <w:szCs w:val="24"/>
        </w:rPr>
        <w:t xml:space="preserve">главного специалиста по социальным вопросам </w:t>
      </w:r>
      <w:r w:rsidR="00DB7E15">
        <w:rPr>
          <w:rFonts w:ascii="Times New Roman" w:hAnsi="Times New Roman" w:cs="Times New Roman"/>
          <w:sz w:val="24"/>
          <w:szCs w:val="24"/>
        </w:rPr>
        <w:t>Управлени</w:t>
      </w:r>
      <w:r w:rsidR="000576C1">
        <w:rPr>
          <w:rFonts w:ascii="Times New Roman" w:hAnsi="Times New Roman" w:cs="Times New Roman"/>
          <w:sz w:val="24"/>
          <w:szCs w:val="24"/>
        </w:rPr>
        <w:t>я</w:t>
      </w:r>
      <w:r w:rsidR="00DB7E15">
        <w:rPr>
          <w:rFonts w:ascii="Times New Roman" w:hAnsi="Times New Roman" w:cs="Times New Roman"/>
          <w:sz w:val="24"/>
          <w:szCs w:val="24"/>
        </w:rPr>
        <w:t xml:space="preserve"> делами 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4BD" w:rsidRDefault="002674BD" w:rsidP="00C33B7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74BD" w:rsidRDefault="002674BD" w:rsidP="00C33B7C">
      <w:pPr>
        <w:pStyle w:val="ad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7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ЗАДАЧИ И ФУНКЦИИ ОБЩЕСТВЕННОЙ ПАЛАТЫ</w:t>
      </w:r>
    </w:p>
    <w:p w:rsidR="002674BD" w:rsidRPr="002674BD" w:rsidRDefault="002674BD" w:rsidP="00C33B7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74BD" w:rsidRDefault="002674BD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Общественной палаты являются:</w:t>
      </w:r>
    </w:p>
    <w:p w:rsidR="002674BD" w:rsidRDefault="00DB2649" w:rsidP="00C33B7C">
      <w:pPr>
        <w:pStyle w:val="ad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гражданского правосознания путем привлечения граждан и их объединений к реализации вопросов местного значения;</w:t>
      </w:r>
    </w:p>
    <w:p w:rsidR="00DB2649" w:rsidRDefault="00DB2649" w:rsidP="00C33B7C">
      <w:pPr>
        <w:pStyle w:val="ad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общественных инициатив, направленных на реализацию конституционных прав, свобод и законных интересов граждан и их объединений, при осуществлении местного самоуправления;</w:t>
      </w:r>
    </w:p>
    <w:p w:rsidR="00DB2649" w:rsidRDefault="00DB2649" w:rsidP="00C33B7C">
      <w:pPr>
        <w:pStyle w:val="ad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органов местного самоуправления Тайшетского района с институтами гражданского сообщества в целях повышения гласности и прозрачности их деятельности.</w:t>
      </w:r>
    </w:p>
    <w:p w:rsidR="00DB2649" w:rsidRDefault="00DB2649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Общественной палаты являются: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оценка деятельности органов местного самоуправления Тайшетского района и подведомственных им организаций, подготовка рекомендаций и предложений по совершенствованию организации деятельности;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органов местного самоуправления Тайшетского района, общественных и иных негосударственных некоммерческих организаций по наиболее важным вопросам экономического, социального и общественного развития Тайшетского района;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формировании, становлении и развитии общественных институтов и гражданских инициатив;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обеспечение выполнения функций общественного контроля;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выдвижение и обслуживание общественных инициатив, связанных с деятельностью органов местного самоуправления Тайшетского района и подведомственных им организаций;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</w:t>
      </w:r>
      <w:r w:rsidR="007D21B7">
        <w:rPr>
          <w:rFonts w:ascii="Times New Roman" w:hAnsi="Times New Roman" w:cs="Times New Roman"/>
          <w:sz w:val="24"/>
          <w:szCs w:val="24"/>
        </w:rPr>
        <w:t>ение общественного мнения по на</w:t>
      </w:r>
      <w:r>
        <w:rPr>
          <w:rFonts w:ascii="Times New Roman" w:hAnsi="Times New Roman" w:cs="Times New Roman"/>
          <w:sz w:val="24"/>
          <w:szCs w:val="24"/>
        </w:rPr>
        <w:t>иболее важным для жителей Тайшетского района вопросам;</w:t>
      </w:r>
    </w:p>
    <w:p w:rsidR="00E63BE3" w:rsidRDefault="00E63BE3" w:rsidP="00C33B7C">
      <w:pPr>
        <w:pStyle w:val="ad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созданию открытого информационного пространства для взаимодействия органов местного самоуправления Тайшетского района, общественных и иных негосударственных некоммерческих организаций.</w:t>
      </w:r>
    </w:p>
    <w:p w:rsidR="007D21B7" w:rsidRDefault="007D21B7" w:rsidP="00C33B7C">
      <w:pPr>
        <w:pStyle w:val="ad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3BE3" w:rsidRPr="00133795" w:rsidRDefault="00E63BE3" w:rsidP="00C33B7C">
      <w:pPr>
        <w:pStyle w:val="ad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133795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133795">
        <w:rPr>
          <w:rFonts w:ascii="Times New Roman" w:hAnsi="Times New Roman" w:cs="Times New Roman"/>
          <w:sz w:val="24"/>
          <w:szCs w:val="24"/>
        </w:rPr>
        <w:t>ФОРМИРОВАНИЕ ОБЩЕСТВЕННОЙ ПАЛАТЫ</w:t>
      </w:r>
    </w:p>
    <w:p w:rsidR="00E63BE3" w:rsidRPr="00133795" w:rsidRDefault="00E63BE3" w:rsidP="00C33B7C">
      <w:pPr>
        <w:pStyle w:val="ad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63BE3" w:rsidRDefault="00E63BE3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Общественной п</w:t>
      </w:r>
      <w:r w:rsidR="007D21B7">
        <w:rPr>
          <w:rFonts w:ascii="Times New Roman" w:hAnsi="Times New Roman" w:cs="Times New Roman"/>
          <w:sz w:val="24"/>
          <w:szCs w:val="24"/>
        </w:rPr>
        <w:t>алаты формируется в количестве 5 человек сроком на пять лет</w:t>
      </w:r>
      <w:r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133795">
        <w:rPr>
          <w:rFonts w:ascii="Times New Roman" w:hAnsi="Times New Roman" w:cs="Times New Roman"/>
          <w:sz w:val="24"/>
          <w:szCs w:val="24"/>
        </w:rPr>
        <w:t xml:space="preserve">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Тайшетск</w:t>
      </w:r>
      <w:r w:rsidR="0013379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3795">
        <w:rPr>
          <w:rFonts w:ascii="Times New Roman" w:hAnsi="Times New Roman" w:cs="Times New Roman"/>
          <w:sz w:val="24"/>
          <w:szCs w:val="24"/>
        </w:rPr>
        <w:t>а</w:t>
      </w:r>
      <w:r w:rsidR="00127240">
        <w:rPr>
          <w:rFonts w:ascii="Times New Roman" w:hAnsi="Times New Roman" w:cs="Times New Roman"/>
          <w:sz w:val="24"/>
          <w:szCs w:val="24"/>
        </w:rPr>
        <w:t>. Срок исчисляется со дня в</w:t>
      </w:r>
      <w:r w:rsidR="00133795">
        <w:rPr>
          <w:rFonts w:ascii="Times New Roman" w:hAnsi="Times New Roman" w:cs="Times New Roman"/>
          <w:sz w:val="24"/>
          <w:szCs w:val="24"/>
        </w:rPr>
        <w:t>ступления в силу постановления администрации Тайшетского  района об утверждении состава О</w:t>
      </w:r>
      <w:r w:rsidR="00127240">
        <w:rPr>
          <w:rFonts w:ascii="Times New Roman" w:hAnsi="Times New Roman" w:cs="Times New Roman"/>
          <w:sz w:val="24"/>
          <w:szCs w:val="24"/>
        </w:rPr>
        <w:t>бщественной палаты.</w:t>
      </w:r>
    </w:p>
    <w:p w:rsidR="00127240" w:rsidRDefault="00127240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Общественной палаты могут быть граждане Российской  Федерации, достигшие возраста восемнадцати лет, представители общественности из числа лиц, имеющих активную гражданскую позицию или социально значимые заслуги и достижения.</w:t>
      </w:r>
    </w:p>
    <w:p w:rsidR="00F350B1" w:rsidRDefault="00127240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Общественно</w:t>
      </w:r>
      <w:r w:rsidR="00F350B1">
        <w:rPr>
          <w:rFonts w:ascii="Times New Roman" w:hAnsi="Times New Roman" w:cs="Times New Roman"/>
          <w:sz w:val="24"/>
          <w:szCs w:val="24"/>
        </w:rPr>
        <w:t>й палаты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32-ФЗ "Об Общественной палате Российской Федерации" не могут быть членами Общественной паты Российской Федерации.</w:t>
      </w:r>
    </w:p>
    <w:p w:rsidR="00F350B1" w:rsidRDefault="00F350B1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палаты осуществляют свою деятельность лично и не вправе делегировать свои полномочия другим лицам.</w:t>
      </w:r>
    </w:p>
    <w:p w:rsidR="004B7C17" w:rsidRDefault="00F350B1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Общественн</w:t>
      </w:r>
      <w:r w:rsidR="00133795">
        <w:rPr>
          <w:rFonts w:ascii="Times New Roman" w:hAnsi="Times New Roman" w:cs="Times New Roman"/>
          <w:sz w:val="24"/>
          <w:szCs w:val="24"/>
        </w:rPr>
        <w:t>ой палаты на официальном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33795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в информационно-телекоммуникационной сети "Интернет" </w:t>
      </w:r>
      <w:r w:rsidR="004B7C17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4B7C17" w:rsidRDefault="000576C1" w:rsidP="00C33B7C">
      <w:pPr>
        <w:pStyle w:val="ad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7C17">
        <w:rPr>
          <w:rFonts w:ascii="Times New Roman" w:hAnsi="Times New Roman" w:cs="Times New Roman"/>
          <w:sz w:val="24"/>
          <w:szCs w:val="24"/>
        </w:rPr>
        <w:t>бъявление о формировании Общественной палаты;</w:t>
      </w:r>
    </w:p>
    <w:p w:rsidR="004B7C17" w:rsidRDefault="000576C1" w:rsidP="00C33B7C">
      <w:pPr>
        <w:pStyle w:val="ad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7C17">
        <w:rPr>
          <w:rFonts w:ascii="Times New Roman" w:hAnsi="Times New Roman" w:cs="Times New Roman"/>
          <w:sz w:val="24"/>
          <w:szCs w:val="24"/>
        </w:rPr>
        <w:t>оложение об Общественной палате.</w:t>
      </w:r>
    </w:p>
    <w:p w:rsidR="004B7C17" w:rsidRDefault="004B7C17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0576C1">
        <w:rPr>
          <w:rFonts w:ascii="Times New Roman" w:hAnsi="Times New Roman" w:cs="Times New Roman"/>
          <w:sz w:val="24"/>
          <w:szCs w:val="24"/>
        </w:rPr>
        <w:t>ложения (заявления) подаются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576C1">
        <w:rPr>
          <w:rFonts w:ascii="Times New Roman" w:hAnsi="Times New Roman" w:cs="Times New Roman"/>
          <w:sz w:val="24"/>
          <w:szCs w:val="24"/>
        </w:rPr>
        <w:t>Тайшетского района на имя м</w:t>
      </w:r>
      <w:r>
        <w:rPr>
          <w:rFonts w:ascii="Times New Roman" w:hAnsi="Times New Roman" w:cs="Times New Roman"/>
          <w:sz w:val="24"/>
          <w:szCs w:val="24"/>
        </w:rPr>
        <w:t xml:space="preserve">эра </w:t>
      </w:r>
      <w:r w:rsidR="000576C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>
        <w:rPr>
          <w:rFonts w:ascii="Times New Roman" w:hAnsi="Times New Roman" w:cs="Times New Roman"/>
          <w:sz w:val="24"/>
          <w:szCs w:val="24"/>
        </w:rPr>
        <w:t>района в течение 3</w:t>
      </w:r>
      <w:r w:rsidR="00B029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объявления о формировании Общественной палаты</w:t>
      </w:r>
      <w:r w:rsidR="00B029AB">
        <w:rPr>
          <w:rFonts w:ascii="Times New Roman" w:hAnsi="Times New Roman" w:cs="Times New Roman"/>
          <w:sz w:val="24"/>
          <w:szCs w:val="24"/>
        </w:rPr>
        <w:t>.</w:t>
      </w:r>
    </w:p>
    <w:p w:rsidR="00B029AB" w:rsidRDefault="00B029AB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 (заявлении) в отношении каждого кандидата указываются:</w:t>
      </w:r>
    </w:p>
    <w:p w:rsidR="00B029AB" w:rsidRDefault="00B029AB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B029AB" w:rsidRDefault="00B029AB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029AB" w:rsidRDefault="00B029AB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B029AB" w:rsidRDefault="00B029AB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личность;</w:t>
      </w:r>
    </w:p>
    <w:p w:rsidR="00B029AB" w:rsidRDefault="00B029AB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B029AB" w:rsidRDefault="00B029AB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</w:t>
      </w:r>
      <w:r w:rsidR="00C671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ятий);</w:t>
      </w:r>
    </w:p>
    <w:p w:rsidR="00B029AB" w:rsidRDefault="00C671E8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сфере деятельности общественного совета опыт и, при наличии, заслуги и достижения;</w:t>
      </w:r>
    </w:p>
    <w:p w:rsidR="00B6664F" w:rsidRDefault="00B6664F" w:rsidP="00C33B7C">
      <w:pPr>
        <w:pStyle w:val="ad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соответствии требованиям, установленным пунктами 11,12 настоящего Положения.</w:t>
      </w:r>
    </w:p>
    <w:p w:rsidR="00953334" w:rsidRPr="00953334" w:rsidRDefault="00B6664F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предложением (заявлением) представляются следующие документы:</w:t>
      </w:r>
    </w:p>
    <w:p w:rsidR="00B6664F" w:rsidRDefault="00B6664F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кандидата быть членом Общественной палаты;</w:t>
      </w:r>
    </w:p>
    <w:p w:rsidR="00C671E8" w:rsidRDefault="00B6664F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кандидата;</w:t>
      </w:r>
    </w:p>
    <w:p w:rsidR="00B6664F" w:rsidRDefault="000576C1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664F">
        <w:rPr>
          <w:rFonts w:ascii="Times New Roman" w:hAnsi="Times New Roman" w:cs="Times New Roman"/>
          <w:sz w:val="24"/>
          <w:szCs w:val="24"/>
        </w:rPr>
        <w:t>иплом об образовании кандидата;</w:t>
      </w:r>
    </w:p>
    <w:p w:rsidR="00B6664F" w:rsidRDefault="000576C1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6664F">
        <w:rPr>
          <w:rFonts w:ascii="Times New Roman" w:hAnsi="Times New Roman" w:cs="Times New Roman"/>
          <w:sz w:val="24"/>
          <w:szCs w:val="24"/>
        </w:rPr>
        <w:t>рудовая книжка кандидата;</w:t>
      </w:r>
    </w:p>
    <w:p w:rsidR="00B6664F" w:rsidRDefault="00B6664F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имеющиеся в сфере деятельности общественного совета опыт и, при наличии, заслуги и достижения кандидата;</w:t>
      </w:r>
    </w:p>
    <w:p w:rsidR="00B6664F" w:rsidRDefault="00B6664F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кандидата на обработку его персональных данных;</w:t>
      </w:r>
    </w:p>
    <w:p w:rsidR="00B6664F" w:rsidRDefault="00B6664F" w:rsidP="00C33B7C">
      <w:pPr>
        <w:pStyle w:val="ad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 – в случае подачи предложения организацией.</w:t>
      </w:r>
    </w:p>
    <w:p w:rsidR="00B6664F" w:rsidRDefault="00B6664F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рабочих дней со дня истечения срока, указанного в пункте 15 настоящего Положения, уполномоче</w:t>
      </w:r>
      <w:r w:rsidR="002422C4">
        <w:rPr>
          <w:rFonts w:ascii="Times New Roman" w:hAnsi="Times New Roman" w:cs="Times New Roman"/>
          <w:sz w:val="24"/>
          <w:szCs w:val="24"/>
        </w:rPr>
        <w:t>нное структурное подразделение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3B7C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>
        <w:rPr>
          <w:rFonts w:ascii="Times New Roman" w:hAnsi="Times New Roman" w:cs="Times New Roman"/>
          <w:sz w:val="24"/>
          <w:szCs w:val="24"/>
        </w:rPr>
        <w:t>района, осуществляет проверку соответствия кандидатов требованиям, установленным пунктами 11,12 настоящего Положения (далее проверка), и отбор кандидатов исходя из следующих критериев:</w:t>
      </w:r>
    </w:p>
    <w:p w:rsidR="00B6664F" w:rsidRDefault="00B6664F" w:rsidP="00C33B7C">
      <w:pPr>
        <w:pStyle w:val="ad"/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образования</w:t>
      </w:r>
      <w:r w:rsidR="00C24EFF">
        <w:rPr>
          <w:rFonts w:ascii="Times New Roman" w:hAnsi="Times New Roman" w:cs="Times New Roman"/>
          <w:sz w:val="24"/>
          <w:szCs w:val="24"/>
        </w:rPr>
        <w:t>, не ниже среднего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64F" w:rsidRDefault="00B6664F" w:rsidP="00C33B7C">
      <w:pPr>
        <w:pStyle w:val="ad"/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опыта в сфере деятельности Общественной палаты;</w:t>
      </w:r>
    </w:p>
    <w:p w:rsidR="00B6664F" w:rsidRDefault="00EA63F2" w:rsidP="00C33B7C">
      <w:pPr>
        <w:pStyle w:val="ad"/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заслуг и достижений в сфере деятельности Общественной палаты.</w:t>
      </w:r>
    </w:p>
    <w:p w:rsidR="00953334" w:rsidRPr="000576C1" w:rsidRDefault="00EA63F2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6C1">
        <w:rPr>
          <w:rFonts w:ascii="Times New Roman" w:hAnsi="Times New Roman" w:cs="Times New Roman"/>
          <w:sz w:val="24"/>
          <w:szCs w:val="24"/>
        </w:rPr>
        <w:t>В случае</w:t>
      </w:r>
      <w:r w:rsidR="000576C1" w:rsidRPr="000576C1">
        <w:rPr>
          <w:rFonts w:ascii="Times New Roman" w:hAnsi="Times New Roman" w:cs="Times New Roman"/>
          <w:sz w:val="24"/>
          <w:szCs w:val="24"/>
        </w:rPr>
        <w:t>,</w:t>
      </w:r>
      <w:r w:rsidRPr="000576C1">
        <w:rPr>
          <w:rFonts w:ascii="Times New Roman" w:hAnsi="Times New Roman" w:cs="Times New Roman"/>
          <w:sz w:val="24"/>
          <w:szCs w:val="24"/>
        </w:rPr>
        <w:t xml:space="preserve"> если количество представителей организаций и граждан, в отношении которых по результатам проверки установлено их соответствие требованиям, установленным пунктами 11, 12 настоящего Положения, соответс</w:t>
      </w:r>
      <w:r w:rsidR="00DC74C9" w:rsidRPr="000576C1">
        <w:rPr>
          <w:rFonts w:ascii="Times New Roman" w:hAnsi="Times New Roman" w:cs="Times New Roman"/>
          <w:sz w:val="24"/>
          <w:szCs w:val="24"/>
        </w:rPr>
        <w:t>твенно меньше количества членов Общественной палаты, установленного пунктом 10 настоящего Поло</w:t>
      </w:r>
      <w:r w:rsidR="000576C1" w:rsidRPr="000576C1">
        <w:rPr>
          <w:rFonts w:ascii="Times New Roman" w:hAnsi="Times New Roman" w:cs="Times New Roman"/>
          <w:sz w:val="24"/>
          <w:szCs w:val="24"/>
        </w:rPr>
        <w:t>жения, то на официальном сайте а</w:t>
      </w:r>
      <w:r w:rsidR="00DC74C9" w:rsidRPr="000576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76C1" w:rsidRPr="000576C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DC74C9" w:rsidRPr="000576C1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"Интернет" размещается объявление о приеме соответствующих дополнительных</w:t>
      </w:r>
      <w:r w:rsidR="001A4B82" w:rsidRPr="000576C1">
        <w:rPr>
          <w:rFonts w:ascii="Times New Roman" w:hAnsi="Times New Roman" w:cs="Times New Roman"/>
          <w:sz w:val="24"/>
          <w:szCs w:val="24"/>
        </w:rPr>
        <w:t xml:space="preserve">  предложений (заявлений) для формирования Общественной палаты с указанием срока их приема, который не может быть менее 30 и более 90 календарных дней.</w:t>
      </w:r>
      <w:r w:rsidR="000576C1">
        <w:rPr>
          <w:rFonts w:ascii="Times New Roman" w:hAnsi="Times New Roman" w:cs="Times New Roman"/>
          <w:sz w:val="24"/>
          <w:szCs w:val="24"/>
        </w:rPr>
        <w:t xml:space="preserve"> </w:t>
      </w:r>
      <w:r w:rsidR="00953334" w:rsidRPr="000576C1">
        <w:rPr>
          <w:rFonts w:ascii="Times New Roman" w:hAnsi="Times New Roman" w:cs="Times New Roman"/>
          <w:sz w:val="24"/>
          <w:szCs w:val="24"/>
        </w:rPr>
        <w:t>Размещение объявления о приеме дополнительных предложений (заявлений) для формирования Общественной палаты, подача дополнительных предложений (заявлений), проведение проверки соответствия кандидатов, выдвинутых для включения в состав Общественной палаты в дополнительных предложениях (заявлениях), отбор указанных кандидатов осуществляются</w:t>
      </w:r>
      <w:r w:rsidR="000576C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</w:t>
      </w:r>
      <w:r w:rsidR="00953334" w:rsidRPr="000576C1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92602E" w:rsidRDefault="00953334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0576C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C24EF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проведенных мероприятий, с учетом проведенных консультаций с общественными объединениями и некоммер</w:t>
      </w:r>
      <w:r w:rsidR="0092602E">
        <w:rPr>
          <w:rFonts w:ascii="Times New Roman" w:hAnsi="Times New Roman" w:cs="Times New Roman"/>
          <w:sz w:val="24"/>
          <w:szCs w:val="24"/>
        </w:rPr>
        <w:t>ческими организациями, действу</w:t>
      </w:r>
      <w:r w:rsidR="00133795">
        <w:rPr>
          <w:rFonts w:ascii="Times New Roman" w:hAnsi="Times New Roman" w:cs="Times New Roman"/>
          <w:sz w:val="24"/>
          <w:szCs w:val="24"/>
        </w:rPr>
        <w:t>ющими на территории Тайшетского</w:t>
      </w:r>
      <w:r w:rsidR="0092602E">
        <w:rPr>
          <w:rFonts w:ascii="Times New Roman" w:hAnsi="Times New Roman" w:cs="Times New Roman"/>
          <w:sz w:val="24"/>
          <w:szCs w:val="24"/>
        </w:rPr>
        <w:t xml:space="preserve"> района, утверждает с</w:t>
      </w:r>
      <w:r w:rsidR="00133795">
        <w:rPr>
          <w:rFonts w:ascii="Times New Roman" w:hAnsi="Times New Roman" w:cs="Times New Roman"/>
          <w:sz w:val="24"/>
          <w:szCs w:val="24"/>
        </w:rPr>
        <w:t>о</w:t>
      </w:r>
      <w:r w:rsidR="002422C4">
        <w:rPr>
          <w:rFonts w:ascii="Times New Roman" w:hAnsi="Times New Roman" w:cs="Times New Roman"/>
          <w:sz w:val="24"/>
          <w:szCs w:val="24"/>
        </w:rPr>
        <w:t>с</w:t>
      </w:r>
      <w:r w:rsidR="0092602E">
        <w:rPr>
          <w:rFonts w:ascii="Times New Roman" w:hAnsi="Times New Roman" w:cs="Times New Roman"/>
          <w:sz w:val="24"/>
          <w:szCs w:val="24"/>
        </w:rPr>
        <w:t>тав Общественной палаты.</w:t>
      </w:r>
    </w:p>
    <w:p w:rsidR="00995C5E" w:rsidRDefault="0092602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трех месяцев до дня истечения полномо</w:t>
      </w:r>
      <w:r w:rsidR="000576C1">
        <w:rPr>
          <w:rFonts w:ascii="Times New Roman" w:hAnsi="Times New Roman" w:cs="Times New Roman"/>
          <w:sz w:val="24"/>
          <w:szCs w:val="24"/>
        </w:rPr>
        <w:t>чий членов Общественной палаты м</w:t>
      </w:r>
      <w:r>
        <w:rPr>
          <w:rFonts w:ascii="Times New Roman" w:hAnsi="Times New Roman" w:cs="Times New Roman"/>
          <w:sz w:val="24"/>
          <w:szCs w:val="24"/>
        </w:rPr>
        <w:t xml:space="preserve">эр </w:t>
      </w:r>
      <w:r w:rsidR="000576C1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принимает решение </w:t>
      </w:r>
      <w:r w:rsidRPr="00C24EFF">
        <w:rPr>
          <w:rFonts w:ascii="Times New Roman" w:hAnsi="Times New Roman" w:cs="Times New Roman"/>
          <w:sz w:val="24"/>
          <w:szCs w:val="24"/>
        </w:rPr>
        <w:t>о начале формирования нового состава Общественной палаты в форме постанов</w:t>
      </w:r>
      <w:r w:rsidR="00C33B7C" w:rsidRPr="00C24EFF">
        <w:rPr>
          <w:rFonts w:ascii="Times New Roman" w:hAnsi="Times New Roman" w:cs="Times New Roman"/>
          <w:sz w:val="24"/>
          <w:szCs w:val="24"/>
        </w:rPr>
        <w:t>ления м</w:t>
      </w:r>
      <w:r w:rsidR="00995C5E" w:rsidRPr="00C24EFF">
        <w:rPr>
          <w:rFonts w:ascii="Times New Roman" w:hAnsi="Times New Roman" w:cs="Times New Roman"/>
          <w:sz w:val="24"/>
          <w:szCs w:val="24"/>
        </w:rPr>
        <w:t xml:space="preserve">эра </w:t>
      </w:r>
      <w:r w:rsidR="00C33B7C" w:rsidRPr="00C24EFF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995C5E" w:rsidRPr="00C24EFF">
        <w:rPr>
          <w:rFonts w:ascii="Times New Roman" w:hAnsi="Times New Roman" w:cs="Times New Roman"/>
          <w:sz w:val="24"/>
          <w:szCs w:val="24"/>
        </w:rPr>
        <w:t>, которое подлежит р</w:t>
      </w:r>
      <w:r w:rsidR="00C33B7C" w:rsidRPr="00C24EFF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r w:rsidR="00C33B7C">
        <w:rPr>
          <w:rFonts w:ascii="Times New Roman" w:hAnsi="Times New Roman" w:cs="Times New Roman"/>
          <w:sz w:val="24"/>
          <w:szCs w:val="24"/>
        </w:rPr>
        <w:t>сайте а</w:t>
      </w:r>
      <w:r w:rsidR="00995C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3B7C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995C5E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"Интернет". Формирование нового состава Общественной палаты осуществляется в соответствии с настоящим Положением.</w:t>
      </w:r>
    </w:p>
    <w:p w:rsidR="00995C5E" w:rsidRDefault="00995C5E" w:rsidP="00C33B7C">
      <w:pPr>
        <w:pStyle w:val="ad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C5E" w:rsidRDefault="00995C5E" w:rsidP="00C33B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ДЕЯТЕЛЬНОСТЬ ОБЩЕСТВЕННОЙ ПАЛАТЫ</w:t>
      </w:r>
    </w:p>
    <w:p w:rsidR="00995C5E" w:rsidRPr="00995C5E" w:rsidRDefault="00995C5E" w:rsidP="00C33B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53334" w:rsidRDefault="00995C5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DC"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в форме заседаний, которые проводятся по мере необходимости, но не реже 1 раза в полугодие, под руководством председателя Общественной палаты.</w:t>
      </w:r>
    </w:p>
    <w:p w:rsidR="005651DC" w:rsidRDefault="005651DC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избирает из своего состава председателя Общественной палаты, заместителя председателя Общественной палаты, секретаря Общественной палаты.</w:t>
      </w:r>
    </w:p>
    <w:p w:rsidR="005651DC" w:rsidRDefault="00500EB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избрании председателя Общественной палаты, заместителя председателя Общественной палаты, секретаря Общественной палаты принимается на первом заседании Общественной палаты большинством голосов от общего числа членов Общественной палаты.</w:t>
      </w:r>
    </w:p>
    <w:p w:rsidR="00500EBE" w:rsidRDefault="00500EB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палаты:</w:t>
      </w:r>
    </w:p>
    <w:p w:rsidR="00500EBE" w:rsidRDefault="00500EBE" w:rsidP="00C33B7C">
      <w:pPr>
        <w:pStyle w:val="ad"/>
        <w:numPr>
          <w:ilvl w:val="0"/>
          <w:numId w:val="2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Общественной палаты, в том числе созывает очередные и внеочередные заседания Общественной палаты, ведет заседания Общественной палат, распределяет обязанности между членами Общественной палаты, осуществляет контроль за исполнением решений Общественной палаты;</w:t>
      </w:r>
    </w:p>
    <w:p w:rsidR="00500EBE" w:rsidRDefault="00500EBE" w:rsidP="00C33B7C">
      <w:pPr>
        <w:pStyle w:val="ad"/>
        <w:numPr>
          <w:ilvl w:val="0"/>
          <w:numId w:val="2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формирует повестку заседаний Общественной палаты на основании предложений членов Общественной палаты;</w:t>
      </w:r>
    </w:p>
    <w:p w:rsidR="00500EBE" w:rsidRDefault="00500EBE" w:rsidP="00C33B7C">
      <w:pPr>
        <w:pStyle w:val="ad"/>
        <w:numPr>
          <w:ilvl w:val="0"/>
          <w:numId w:val="2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протоколы и документы, связанные с деятельностью Общественной палаты;</w:t>
      </w:r>
    </w:p>
    <w:p w:rsidR="00500EBE" w:rsidRDefault="00500EBE" w:rsidP="00C33B7C">
      <w:pPr>
        <w:pStyle w:val="ad"/>
        <w:numPr>
          <w:ilvl w:val="0"/>
          <w:numId w:val="2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план работы и состав приглашенных на заседания лиц;</w:t>
      </w:r>
    </w:p>
    <w:p w:rsidR="00500EBE" w:rsidRDefault="00133795" w:rsidP="00C33B7C">
      <w:pPr>
        <w:pStyle w:val="ad"/>
        <w:numPr>
          <w:ilvl w:val="0"/>
          <w:numId w:val="2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а</w:t>
      </w:r>
      <w:r w:rsidR="00500EBE">
        <w:rPr>
          <w:rFonts w:ascii="Times New Roman" w:hAnsi="Times New Roman" w:cs="Times New Roman"/>
          <w:sz w:val="24"/>
          <w:szCs w:val="24"/>
        </w:rPr>
        <w:t>дминистрацией района по вопросам формирования плана работы и реализации</w:t>
      </w:r>
      <w:r w:rsidR="00C33B7C">
        <w:rPr>
          <w:rFonts w:ascii="Times New Roman" w:hAnsi="Times New Roman" w:cs="Times New Roman"/>
          <w:sz w:val="24"/>
          <w:szCs w:val="24"/>
        </w:rPr>
        <w:t xml:space="preserve"> решений Общественной палаты.</w:t>
      </w:r>
    </w:p>
    <w:p w:rsidR="00562634" w:rsidRDefault="00562634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3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председателя его обязанности исполняет заместитель п</w:t>
      </w:r>
      <w:r w:rsidR="00C33B7C">
        <w:rPr>
          <w:rFonts w:ascii="Times New Roman" w:hAnsi="Times New Roman" w:cs="Times New Roman"/>
          <w:sz w:val="24"/>
          <w:szCs w:val="24"/>
        </w:rPr>
        <w:t>редседателя Общественной палаты.</w:t>
      </w:r>
    </w:p>
    <w:p w:rsidR="00491A99" w:rsidRDefault="00AD180A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на заседании председателя и заместителя пре</w:t>
      </w:r>
      <w:r w:rsidR="00491A9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седателя Общественной палаты</w:t>
      </w:r>
      <w:r w:rsidR="00491A99">
        <w:rPr>
          <w:rFonts w:ascii="Times New Roman" w:hAnsi="Times New Roman" w:cs="Times New Roman"/>
          <w:sz w:val="24"/>
          <w:szCs w:val="24"/>
        </w:rPr>
        <w:t xml:space="preserve"> председательствующий заседания избирается из присутствующих на заседании членов Общественной палаты простым большинством голосов.</w:t>
      </w:r>
    </w:p>
    <w:p w:rsidR="00491A99" w:rsidRDefault="00491A99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палаты:</w:t>
      </w:r>
    </w:p>
    <w:p w:rsidR="00562634" w:rsidRDefault="000576C1" w:rsidP="00C33B7C">
      <w:pPr>
        <w:pStyle w:val="ad"/>
        <w:numPr>
          <w:ilvl w:val="0"/>
          <w:numId w:val="2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1A99">
        <w:rPr>
          <w:rFonts w:ascii="Times New Roman" w:hAnsi="Times New Roman" w:cs="Times New Roman"/>
          <w:sz w:val="24"/>
          <w:szCs w:val="24"/>
        </w:rPr>
        <w:t>меют право вносить предложения по формированию повестки заседаний Общественной палаты</w:t>
      </w:r>
      <w:r w:rsidR="00491A99" w:rsidRPr="00491A99">
        <w:rPr>
          <w:rFonts w:ascii="Times New Roman" w:hAnsi="Times New Roman" w:cs="Times New Roman"/>
          <w:sz w:val="24"/>
          <w:szCs w:val="24"/>
        </w:rPr>
        <w:t xml:space="preserve"> </w:t>
      </w:r>
      <w:r w:rsidR="00491A99">
        <w:rPr>
          <w:rFonts w:ascii="Times New Roman" w:hAnsi="Times New Roman" w:cs="Times New Roman"/>
          <w:sz w:val="24"/>
          <w:szCs w:val="24"/>
        </w:rPr>
        <w:t>и участвовать в подготовке материалов по вопросам, рассматриваемым на заседаниях Общественной палаты;</w:t>
      </w:r>
    </w:p>
    <w:p w:rsidR="00491A99" w:rsidRDefault="000576C1" w:rsidP="00C33B7C">
      <w:pPr>
        <w:pStyle w:val="ad"/>
        <w:numPr>
          <w:ilvl w:val="0"/>
          <w:numId w:val="2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14D9">
        <w:rPr>
          <w:rFonts w:ascii="Times New Roman" w:hAnsi="Times New Roman" w:cs="Times New Roman"/>
          <w:sz w:val="24"/>
          <w:szCs w:val="24"/>
        </w:rPr>
        <w:t>бязаны лично участвовать в заседаниях и не вправе делегировать свои полномочия другим лицам;</w:t>
      </w:r>
    </w:p>
    <w:p w:rsidR="00A914D9" w:rsidRDefault="000576C1" w:rsidP="00C33B7C">
      <w:pPr>
        <w:pStyle w:val="ad"/>
        <w:numPr>
          <w:ilvl w:val="0"/>
          <w:numId w:val="2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14D9">
        <w:rPr>
          <w:rFonts w:ascii="Times New Roman" w:hAnsi="Times New Roman" w:cs="Times New Roman"/>
          <w:sz w:val="24"/>
          <w:szCs w:val="24"/>
        </w:rPr>
        <w:t>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A914D9" w:rsidRDefault="000576C1" w:rsidP="00C33B7C">
      <w:pPr>
        <w:pStyle w:val="ad"/>
        <w:numPr>
          <w:ilvl w:val="0"/>
          <w:numId w:val="2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14D9">
        <w:rPr>
          <w:rFonts w:ascii="Times New Roman" w:hAnsi="Times New Roman" w:cs="Times New Roman"/>
          <w:sz w:val="24"/>
          <w:szCs w:val="24"/>
        </w:rPr>
        <w:t>бладают равными правами при обсуждении вопросов и голосовании.</w:t>
      </w:r>
    </w:p>
    <w:p w:rsidR="00A914D9" w:rsidRDefault="00A914D9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палаты:</w:t>
      </w:r>
    </w:p>
    <w:p w:rsidR="00A914D9" w:rsidRDefault="000576C1" w:rsidP="00C33B7C">
      <w:pPr>
        <w:pStyle w:val="ad"/>
        <w:numPr>
          <w:ilvl w:val="0"/>
          <w:numId w:val="2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03AE">
        <w:rPr>
          <w:rFonts w:ascii="Times New Roman" w:hAnsi="Times New Roman" w:cs="Times New Roman"/>
          <w:sz w:val="24"/>
          <w:szCs w:val="24"/>
        </w:rPr>
        <w:t>рганизует подготовку материалов к заседаниям Общественной палаты;</w:t>
      </w:r>
    </w:p>
    <w:p w:rsidR="008A03AE" w:rsidRDefault="000576C1" w:rsidP="00C33B7C">
      <w:pPr>
        <w:pStyle w:val="ad"/>
        <w:numPr>
          <w:ilvl w:val="0"/>
          <w:numId w:val="2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A03AE">
        <w:rPr>
          <w:rFonts w:ascii="Times New Roman" w:hAnsi="Times New Roman" w:cs="Times New Roman"/>
          <w:sz w:val="24"/>
          <w:szCs w:val="24"/>
        </w:rPr>
        <w:t>нформирует членов Общественной палаты о месте и времени проведения заседания, повестке дня заседания;</w:t>
      </w:r>
    </w:p>
    <w:p w:rsidR="008A03AE" w:rsidRDefault="000576C1" w:rsidP="00C33B7C">
      <w:pPr>
        <w:pStyle w:val="ad"/>
        <w:numPr>
          <w:ilvl w:val="0"/>
          <w:numId w:val="2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03AE">
        <w:rPr>
          <w:rFonts w:ascii="Times New Roman" w:hAnsi="Times New Roman" w:cs="Times New Roman"/>
          <w:sz w:val="24"/>
          <w:szCs w:val="24"/>
        </w:rPr>
        <w:t>едет протоколы заседаний Общественной палаты;</w:t>
      </w:r>
    </w:p>
    <w:p w:rsidR="008A03AE" w:rsidRDefault="000576C1" w:rsidP="00C33B7C">
      <w:pPr>
        <w:pStyle w:val="ad"/>
        <w:numPr>
          <w:ilvl w:val="0"/>
          <w:numId w:val="2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03AE">
        <w:rPr>
          <w:rFonts w:ascii="Times New Roman" w:hAnsi="Times New Roman" w:cs="Times New Roman"/>
          <w:sz w:val="24"/>
          <w:szCs w:val="24"/>
        </w:rPr>
        <w:t>существляет документально-техническое обеспечение деятельности Общественной палаты.</w:t>
      </w:r>
    </w:p>
    <w:p w:rsidR="008A03AE" w:rsidRDefault="008A03A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заседаний Общественной палаты ведется протокол, который подписывается председателем и секретарем Общественной палаты.</w:t>
      </w:r>
    </w:p>
    <w:p w:rsidR="008A03AE" w:rsidRDefault="008A03A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правомочно, если в нем принимает участие более половины членов Общественной палаты.</w:t>
      </w:r>
    </w:p>
    <w:p w:rsidR="008A03AE" w:rsidRDefault="008A03A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Общественной палаты принимаются большинством голосов от числа присутствующих на заседании членов Общественной палаты и оформляется в форме заключений, предложений, обращений и носят рекомендательный характер.</w:t>
      </w:r>
    </w:p>
    <w:p w:rsidR="008A03AE" w:rsidRDefault="008A03AE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3AE">
        <w:rPr>
          <w:rFonts w:ascii="Times New Roman" w:hAnsi="Times New Roman" w:cs="Times New Roman"/>
          <w:sz w:val="24"/>
          <w:szCs w:val="24"/>
        </w:rPr>
        <w:t>По итогам работы за год Общественной палатой готовится ежегодный доклад. Доклад подлежит р</w:t>
      </w:r>
      <w:r w:rsidR="002422C4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8A03AE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района. </w:t>
      </w:r>
    </w:p>
    <w:p w:rsidR="006C5F07" w:rsidRDefault="006C5F07" w:rsidP="00C33B7C">
      <w:pPr>
        <w:pStyle w:val="ad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Общественной палаты могут принимать уча</w:t>
      </w:r>
      <w:r w:rsidR="002422C4">
        <w:rPr>
          <w:rFonts w:ascii="Times New Roman" w:hAnsi="Times New Roman" w:cs="Times New Roman"/>
          <w:sz w:val="24"/>
          <w:szCs w:val="24"/>
        </w:rPr>
        <w:t xml:space="preserve">стие мэр </w:t>
      </w:r>
      <w:r w:rsidR="00C33B7C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2422C4">
        <w:rPr>
          <w:rFonts w:ascii="Times New Roman" w:hAnsi="Times New Roman" w:cs="Times New Roman"/>
          <w:sz w:val="24"/>
          <w:szCs w:val="24"/>
        </w:rPr>
        <w:t>района, представители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3B7C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депутаты Думы </w:t>
      </w:r>
      <w:r w:rsidR="00C33B7C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4F03BF" w:rsidRDefault="004F03BF" w:rsidP="004C10B4">
      <w:pPr>
        <w:pStyle w:val="ad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53334" w:rsidRPr="00953334" w:rsidRDefault="00953334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74BD" w:rsidRDefault="00E2097F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социальным вопросам </w:t>
      </w:r>
    </w:p>
    <w:p w:rsidR="00E2097F" w:rsidRPr="002674BD" w:rsidRDefault="00E2097F" w:rsidP="004C10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делами администрации Тайшетского района                                Н.В. Цыкунова</w:t>
      </w:r>
    </w:p>
    <w:sectPr w:rsidR="00E2097F" w:rsidRPr="002674BD" w:rsidSect="00C33B7C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FD" w:rsidRDefault="00335BFD" w:rsidP="00C6128A">
      <w:pPr>
        <w:spacing w:after="0" w:line="240" w:lineRule="auto"/>
      </w:pPr>
      <w:r>
        <w:separator/>
      </w:r>
    </w:p>
  </w:endnote>
  <w:endnote w:type="continuationSeparator" w:id="1">
    <w:p w:rsidR="00335BFD" w:rsidRDefault="00335BFD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FD" w:rsidRDefault="00335BFD" w:rsidP="00C6128A">
      <w:pPr>
        <w:spacing w:after="0" w:line="240" w:lineRule="auto"/>
      </w:pPr>
      <w:r>
        <w:separator/>
      </w:r>
    </w:p>
  </w:footnote>
  <w:footnote w:type="continuationSeparator" w:id="1">
    <w:p w:rsidR="00335BFD" w:rsidRDefault="00335BFD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32E"/>
    <w:multiLevelType w:val="hybridMultilevel"/>
    <w:tmpl w:val="14FC6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8098B"/>
    <w:multiLevelType w:val="hybridMultilevel"/>
    <w:tmpl w:val="57303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D70"/>
    <w:multiLevelType w:val="hybridMultilevel"/>
    <w:tmpl w:val="5D46A928"/>
    <w:lvl w:ilvl="0" w:tplc="7036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20524"/>
    <w:multiLevelType w:val="hybridMultilevel"/>
    <w:tmpl w:val="4EA6B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0BF5"/>
    <w:multiLevelType w:val="hybridMultilevel"/>
    <w:tmpl w:val="91D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F3C87"/>
    <w:multiLevelType w:val="hybridMultilevel"/>
    <w:tmpl w:val="409AC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5989"/>
    <w:multiLevelType w:val="hybridMultilevel"/>
    <w:tmpl w:val="A8182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272D"/>
    <w:multiLevelType w:val="hybridMultilevel"/>
    <w:tmpl w:val="4A0291FE"/>
    <w:lvl w:ilvl="0" w:tplc="A448D1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C5C1F32"/>
    <w:multiLevelType w:val="hybridMultilevel"/>
    <w:tmpl w:val="8488C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014E"/>
    <w:multiLevelType w:val="hybridMultilevel"/>
    <w:tmpl w:val="67E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027C"/>
    <w:multiLevelType w:val="hybridMultilevel"/>
    <w:tmpl w:val="AAF4FF64"/>
    <w:lvl w:ilvl="0" w:tplc="19505F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2461215"/>
    <w:multiLevelType w:val="hybridMultilevel"/>
    <w:tmpl w:val="367CBE6E"/>
    <w:lvl w:ilvl="0" w:tplc="64962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F2467"/>
    <w:multiLevelType w:val="hybridMultilevel"/>
    <w:tmpl w:val="AEA0C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449A"/>
    <w:multiLevelType w:val="hybridMultilevel"/>
    <w:tmpl w:val="270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D388A"/>
    <w:multiLevelType w:val="hybridMultilevel"/>
    <w:tmpl w:val="3ADA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0DD4"/>
    <w:multiLevelType w:val="hybridMultilevel"/>
    <w:tmpl w:val="07BA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5DEC"/>
    <w:multiLevelType w:val="hybridMultilevel"/>
    <w:tmpl w:val="9FAA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8"/>
  </w:num>
  <w:num w:numId="5">
    <w:abstractNumId w:val="21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 w:numId="18">
    <w:abstractNumId w:val="2"/>
  </w:num>
  <w:num w:numId="19">
    <w:abstractNumId w:val="7"/>
  </w:num>
  <w:num w:numId="20">
    <w:abstractNumId w:val="20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8F"/>
    <w:rsid w:val="000049C9"/>
    <w:rsid w:val="00012C7B"/>
    <w:rsid w:val="00014FEC"/>
    <w:rsid w:val="0002390E"/>
    <w:rsid w:val="00031B0B"/>
    <w:rsid w:val="000439BF"/>
    <w:rsid w:val="000576C1"/>
    <w:rsid w:val="000634BB"/>
    <w:rsid w:val="0007275E"/>
    <w:rsid w:val="00073037"/>
    <w:rsid w:val="000935C1"/>
    <w:rsid w:val="000A49F6"/>
    <w:rsid w:val="000A56CB"/>
    <w:rsid w:val="000A7A07"/>
    <w:rsid w:val="000D4AB8"/>
    <w:rsid w:val="000D7FE0"/>
    <w:rsid w:val="000E5E6D"/>
    <w:rsid w:val="000F7F8B"/>
    <w:rsid w:val="00127240"/>
    <w:rsid w:val="00133795"/>
    <w:rsid w:val="0014245D"/>
    <w:rsid w:val="001454AD"/>
    <w:rsid w:val="00146D25"/>
    <w:rsid w:val="00177399"/>
    <w:rsid w:val="001804A4"/>
    <w:rsid w:val="00181786"/>
    <w:rsid w:val="0018236C"/>
    <w:rsid w:val="00183B04"/>
    <w:rsid w:val="00196D0B"/>
    <w:rsid w:val="001A31A0"/>
    <w:rsid w:val="001A3D3F"/>
    <w:rsid w:val="001A4B82"/>
    <w:rsid w:val="001A7DFA"/>
    <w:rsid w:val="001B1CC8"/>
    <w:rsid w:val="001C2A8A"/>
    <w:rsid w:val="001D4375"/>
    <w:rsid w:val="001E1683"/>
    <w:rsid w:val="001E7B38"/>
    <w:rsid w:val="001F1ADF"/>
    <w:rsid w:val="001F26A1"/>
    <w:rsid w:val="001F37EA"/>
    <w:rsid w:val="001F714F"/>
    <w:rsid w:val="00201C19"/>
    <w:rsid w:val="00224809"/>
    <w:rsid w:val="00225BD3"/>
    <w:rsid w:val="002321FF"/>
    <w:rsid w:val="00233B4B"/>
    <w:rsid w:val="00235187"/>
    <w:rsid w:val="002422C4"/>
    <w:rsid w:val="002449F0"/>
    <w:rsid w:val="002545D0"/>
    <w:rsid w:val="002620AE"/>
    <w:rsid w:val="0026387D"/>
    <w:rsid w:val="002674BD"/>
    <w:rsid w:val="002723F4"/>
    <w:rsid w:val="002731E9"/>
    <w:rsid w:val="00282A6A"/>
    <w:rsid w:val="00283E6D"/>
    <w:rsid w:val="00292433"/>
    <w:rsid w:val="00293831"/>
    <w:rsid w:val="002A268F"/>
    <w:rsid w:val="002A3110"/>
    <w:rsid w:val="002B1467"/>
    <w:rsid w:val="002C4847"/>
    <w:rsid w:val="002E3129"/>
    <w:rsid w:val="003031F1"/>
    <w:rsid w:val="00304B9B"/>
    <w:rsid w:val="00315BF9"/>
    <w:rsid w:val="00316D09"/>
    <w:rsid w:val="00323089"/>
    <w:rsid w:val="00335BFD"/>
    <w:rsid w:val="00340390"/>
    <w:rsid w:val="00341D6D"/>
    <w:rsid w:val="00343D58"/>
    <w:rsid w:val="00345E09"/>
    <w:rsid w:val="00376DA1"/>
    <w:rsid w:val="00383475"/>
    <w:rsid w:val="00383A33"/>
    <w:rsid w:val="0038530A"/>
    <w:rsid w:val="0039596C"/>
    <w:rsid w:val="0039605F"/>
    <w:rsid w:val="003A18FC"/>
    <w:rsid w:val="003B342E"/>
    <w:rsid w:val="003C7AA8"/>
    <w:rsid w:val="003D67A8"/>
    <w:rsid w:val="003D714C"/>
    <w:rsid w:val="003E3A83"/>
    <w:rsid w:val="003E7ABE"/>
    <w:rsid w:val="003F3BD5"/>
    <w:rsid w:val="003F6FEF"/>
    <w:rsid w:val="003F70AF"/>
    <w:rsid w:val="00404CD6"/>
    <w:rsid w:val="0041471E"/>
    <w:rsid w:val="00424DDA"/>
    <w:rsid w:val="00426B8F"/>
    <w:rsid w:val="00431B4D"/>
    <w:rsid w:val="00432B43"/>
    <w:rsid w:val="004357B4"/>
    <w:rsid w:val="0043600F"/>
    <w:rsid w:val="00437664"/>
    <w:rsid w:val="00440600"/>
    <w:rsid w:val="004568FC"/>
    <w:rsid w:val="00491A99"/>
    <w:rsid w:val="00491DD8"/>
    <w:rsid w:val="004944FA"/>
    <w:rsid w:val="00494611"/>
    <w:rsid w:val="00495FB3"/>
    <w:rsid w:val="004A3958"/>
    <w:rsid w:val="004B0FF9"/>
    <w:rsid w:val="004B3838"/>
    <w:rsid w:val="004B6596"/>
    <w:rsid w:val="004B7A18"/>
    <w:rsid w:val="004B7C17"/>
    <w:rsid w:val="004C10B4"/>
    <w:rsid w:val="004C4453"/>
    <w:rsid w:val="004D0096"/>
    <w:rsid w:val="004E6BE8"/>
    <w:rsid w:val="004F03BF"/>
    <w:rsid w:val="004F65EE"/>
    <w:rsid w:val="00500EBE"/>
    <w:rsid w:val="00503FEE"/>
    <w:rsid w:val="00506A5C"/>
    <w:rsid w:val="0052421E"/>
    <w:rsid w:val="00532C74"/>
    <w:rsid w:val="00551410"/>
    <w:rsid w:val="00553B46"/>
    <w:rsid w:val="00556EDE"/>
    <w:rsid w:val="00557C6F"/>
    <w:rsid w:val="00561A1A"/>
    <w:rsid w:val="00562634"/>
    <w:rsid w:val="00563805"/>
    <w:rsid w:val="00563EAB"/>
    <w:rsid w:val="00564785"/>
    <w:rsid w:val="005651DC"/>
    <w:rsid w:val="0057046B"/>
    <w:rsid w:val="00570E51"/>
    <w:rsid w:val="00574811"/>
    <w:rsid w:val="00583F71"/>
    <w:rsid w:val="005B4EAC"/>
    <w:rsid w:val="005B5761"/>
    <w:rsid w:val="005C1BB3"/>
    <w:rsid w:val="005C6694"/>
    <w:rsid w:val="005C68FC"/>
    <w:rsid w:val="005E4DD4"/>
    <w:rsid w:val="005E75BB"/>
    <w:rsid w:val="005F3B03"/>
    <w:rsid w:val="0060523C"/>
    <w:rsid w:val="00607E83"/>
    <w:rsid w:val="00612AA9"/>
    <w:rsid w:val="00617149"/>
    <w:rsid w:val="00620BC2"/>
    <w:rsid w:val="006218CC"/>
    <w:rsid w:val="00634A92"/>
    <w:rsid w:val="00641AE0"/>
    <w:rsid w:val="00646FCE"/>
    <w:rsid w:val="00660C91"/>
    <w:rsid w:val="00666977"/>
    <w:rsid w:val="006733AE"/>
    <w:rsid w:val="00673420"/>
    <w:rsid w:val="0068258B"/>
    <w:rsid w:val="00686C70"/>
    <w:rsid w:val="006935EA"/>
    <w:rsid w:val="006B1BBA"/>
    <w:rsid w:val="006B6D92"/>
    <w:rsid w:val="006C017B"/>
    <w:rsid w:val="006C1F94"/>
    <w:rsid w:val="006C5F07"/>
    <w:rsid w:val="006C7DF4"/>
    <w:rsid w:val="006F449A"/>
    <w:rsid w:val="006F7216"/>
    <w:rsid w:val="00701807"/>
    <w:rsid w:val="00713D00"/>
    <w:rsid w:val="00716F1B"/>
    <w:rsid w:val="00725DB2"/>
    <w:rsid w:val="0073380C"/>
    <w:rsid w:val="007359FC"/>
    <w:rsid w:val="00741B18"/>
    <w:rsid w:val="0074436B"/>
    <w:rsid w:val="007444C5"/>
    <w:rsid w:val="007452E1"/>
    <w:rsid w:val="00757509"/>
    <w:rsid w:val="00761F8C"/>
    <w:rsid w:val="007663CB"/>
    <w:rsid w:val="00774560"/>
    <w:rsid w:val="007A04EF"/>
    <w:rsid w:val="007A35AE"/>
    <w:rsid w:val="007B4B2B"/>
    <w:rsid w:val="007C1CD2"/>
    <w:rsid w:val="007C26CF"/>
    <w:rsid w:val="007C28C1"/>
    <w:rsid w:val="007D0A4C"/>
    <w:rsid w:val="007D21B7"/>
    <w:rsid w:val="007D26D0"/>
    <w:rsid w:val="00800B87"/>
    <w:rsid w:val="008077F5"/>
    <w:rsid w:val="00810394"/>
    <w:rsid w:val="008158E8"/>
    <w:rsid w:val="008424AA"/>
    <w:rsid w:val="0084488B"/>
    <w:rsid w:val="0084667C"/>
    <w:rsid w:val="00857961"/>
    <w:rsid w:val="008842B4"/>
    <w:rsid w:val="00894E5E"/>
    <w:rsid w:val="00895613"/>
    <w:rsid w:val="008A03AE"/>
    <w:rsid w:val="008B3BEB"/>
    <w:rsid w:val="008B7CA2"/>
    <w:rsid w:val="008C6E71"/>
    <w:rsid w:val="008D209C"/>
    <w:rsid w:val="00906D1C"/>
    <w:rsid w:val="00924D3B"/>
    <w:rsid w:val="0092602E"/>
    <w:rsid w:val="00927405"/>
    <w:rsid w:val="009451CE"/>
    <w:rsid w:val="00953334"/>
    <w:rsid w:val="00960DE3"/>
    <w:rsid w:val="00965D98"/>
    <w:rsid w:val="0097676B"/>
    <w:rsid w:val="009856EE"/>
    <w:rsid w:val="0098770E"/>
    <w:rsid w:val="0099021D"/>
    <w:rsid w:val="009937A6"/>
    <w:rsid w:val="00995C5E"/>
    <w:rsid w:val="00997C1A"/>
    <w:rsid w:val="009A6366"/>
    <w:rsid w:val="009A65C4"/>
    <w:rsid w:val="009A680C"/>
    <w:rsid w:val="009A7473"/>
    <w:rsid w:val="009B71C9"/>
    <w:rsid w:val="009B7369"/>
    <w:rsid w:val="009E0A4D"/>
    <w:rsid w:val="009E2B45"/>
    <w:rsid w:val="009E5F60"/>
    <w:rsid w:val="009F6396"/>
    <w:rsid w:val="00A100D6"/>
    <w:rsid w:val="00A112CC"/>
    <w:rsid w:val="00A130D1"/>
    <w:rsid w:val="00A14F1E"/>
    <w:rsid w:val="00A25B5A"/>
    <w:rsid w:val="00A30312"/>
    <w:rsid w:val="00A31535"/>
    <w:rsid w:val="00A33D04"/>
    <w:rsid w:val="00A45F9C"/>
    <w:rsid w:val="00A62717"/>
    <w:rsid w:val="00A6644A"/>
    <w:rsid w:val="00A676BD"/>
    <w:rsid w:val="00A7246B"/>
    <w:rsid w:val="00A753EE"/>
    <w:rsid w:val="00A914D9"/>
    <w:rsid w:val="00A95940"/>
    <w:rsid w:val="00A96568"/>
    <w:rsid w:val="00AA2BE9"/>
    <w:rsid w:val="00AA3323"/>
    <w:rsid w:val="00AA3EBE"/>
    <w:rsid w:val="00AA44A1"/>
    <w:rsid w:val="00AD180A"/>
    <w:rsid w:val="00AE1386"/>
    <w:rsid w:val="00B018AF"/>
    <w:rsid w:val="00B029AB"/>
    <w:rsid w:val="00B0742F"/>
    <w:rsid w:val="00B12B85"/>
    <w:rsid w:val="00B24B1D"/>
    <w:rsid w:val="00B26710"/>
    <w:rsid w:val="00B26D72"/>
    <w:rsid w:val="00B31C17"/>
    <w:rsid w:val="00B34F20"/>
    <w:rsid w:val="00B40A6E"/>
    <w:rsid w:val="00B45F75"/>
    <w:rsid w:val="00B57CB5"/>
    <w:rsid w:val="00B66509"/>
    <w:rsid w:val="00B6664F"/>
    <w:rsid w:val="00B6738A"/>
    <w:rsid w:val="00B8301B"/>
    <w:rsid w:val="00BA2B08"/>
    <w:rsid w:val="00BA5576"/>
    <w:rsid w:val="00BA71EF"/>
    <w:rsid w:val="00BB7F2B"/>
    <w:rsid w:val="00BC02D0"/>
    <w:rsid w:val="00BC2A92"/>
    <w:rsid w:val="00BC6B8F"/>
    <w:rsid w:val="00BD2B1A"/>
    <w:rsid w:val="00BD302F"/>
    <w:rsid w:val="00BE10B6"/>
    <w:rsid w:val="00BF1508"/>
    <w:rsid w:val="00BF4BC3"/>
    <w:rsid w:val="00BF4D81"/>
    <w:rsid w:val="00BF5D7D"/>
    <w:rsid w:val="00C00596"/>
    <w:rsid w:val="00C052A6"/>
    <w:rsid w:val="00C16E35"/>
    <w:rsid w:val="00C24EFF"/>
    <w:rsid w:val="00C33B7C"/>
    <w:rsid w:val="00C40F74"/>
    <w:rsid w:val="00C46E68"/>
    <w:rsid w:val="00C521AF"/>
    <w:rsid w:val="00C6128A"/>
    <w:rsid w:val="00C615AE"/>
    <w:rsid w:val="00C616E9"/>
    <w:rsid w:val="00C61D69"/>
    <w:rsid w:val="00C671E8"/>
    <w:rsid w:val="00C728F7"/>
    <w:rsid w:val="00C74892"/>
    <w:rsid w:val="00C76128"/>
    <w:rsid w:val="00C8407E"/>
    <w:rsid w:val="00C92552"/>
    <w:rsid w:val="00CB0FC1"/>
    <w:rsid w:val="00CC1A7A"/>
    <w:rsid w:val="00CC3C8E"/>
    <w:rsid w:val="00CD1900"/>
    <w:rsid w:val="00CD1A3F"/>
    <w:rsid w:val="00CD2909"/>
    <w:rsid w:val="00CD4DA2"/>
    <w:rsid w:val="00CE002D"/>
    <w:rsid w:val="00CE139B"/>
    <w:rsid w:val="00CE2387"/>
    <w:rsid w:val="00CE4251"/>
    <w:rsid w:val="00CE65E3"/>
    <w:rsid w:val="00CF012F"/>
    <w:rsid w:val="00D0249F"/>
    <w:rsid w:val="00D055E2"/>
    <w:rsid w:val="00D12C4A"/>
    <w:rsid w:val="00D21FA7"/>
    <w:rsid w:val="00D3014A"/>
    <w:rsid w:val="00D321BD"/>
    <w:rsid w:val="00D361A3"/>
    <w:rsid w:val="00D44DC5"/>
    <w:rsid w:val="00D51AB7"/>
    <w:rsid w:val="00D53B48"/>
    <w:rsid w:val="00D6472C"/>
    <w:rsid w:val="00D71C6B"/>
    <w:rsid w:val="00D71F76"/>
    <w:rsid w:val="00D807C8"/>
    <w:rsid w:val="00D856A4"/>
    <w:rsid w:val="00D93EB9"/>
    <w:rsid w:val="00D957C8"/>
    <w:rsid w:val="00DA0A59"/>
    <w:rsid w:val="00DB2649"/>
    <w:rsid w:val="00DB7E15"/>
    <w:rsid w:val="00DC29DD"/>
    <w:rsid w:val="00DC3533"/>
    <w:rsid w:val="00DC3F56"/>
    <w:rsid w:val="00DC74C9"/>
    <w:rsid w:val="00DC7B9A"/>
    <w:rsid w:val="00DD4418"/>
    <w:rsid w:val="00DE055A"/>
    <w:rsid w:val="00DE33E1"/>
    <w:rsid w:val="00DE6E8D"/>
    <w:rsid w:val="00DE7C6D"/>
    <w:rsid w:val="00DF6646"/>
    <w:rsid w:val="00DF688D"/>
    <w:rsid w:val="00E177AB"/>
    <w:rsid w:val="00E200E7"/>
    <w:rsid w:val="00E2097F"/>
    <w:rsid w:val="00E20B7E"/>
    <w:rsid w:val="00E372FB"/>
    <w:rsid w:val="00E42345"/>
    <w:rsid w:val="00E45E0F"/>
    <w:rsid w:val="00E63BE3"/>
    <w:rsid w:val="00E71771"/>
    <w:rsid w:val="00E72B13"/>
    <w:rsid w:val="00E733F6"/>
    <w:rsid w:val="00E7725E"/>
    <w:rsid w:val="00E92BC3"/>
    <w:rsid w:val="00EA1294"/>
    <w:rsid w:val="00EA63F2"/>
    <w:rsid w:val="00EA6F79"/>
    <w:rsid w:val="00EB17B4"/>
    <w:rsid w:val="00EB17C4"/>
    <w:rsid w:val="00EB4C91"/>
    <w:rsid w:val="00EB5444"/>
    <w:rsid w:val="00EB5A13"/>
    <w:rsid w:val="00EC1B1E"/>
    <w:rsid w:val="00EE4A68"/>
    <w:rsid w:val="00EE531E"/>
    <w:rsid w:val="00EF1FAB"/>
    <w:rsid w:val="00EF60E3"/>
    <w:rsid w:val="00F16844"/>
    <w:rsid w:val="00F17BDE"/>
    <w:rsid w:val="00F276C1"/>
    <w:rsid w:val="00F350B1"/>
    <w:rsid w:val="00F53DCA"/>
    <w:rsid w:val="00F54F17"/>
    <w:rsid w:val="00F55184"/>
    <w:rsid w:val="00F63AE9"/>
    <w:rsid w:val="00F674D4"/>
    <w:rsid w:val="00F73E0A"/>
    <w:rsid w:val="00F94362"/>
    <w:rsid w:val="00F96408"/>
    <w:rsid w:val="00FA2E8D"/>
    <w:rsid w:val="00FB4D88"/>
    <w:rsid w:val="00FC3F51"/>
    <w:rsid w:val="00FD4E54"/>
    <w:rsid w:val="00FE07F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4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88B"/>
  </w:style>
  <w:style w:type="paragraph" w:styleId="ab">
    <w:name w:val="Balloon Text"/>
    <w:basedOn w:val="a"/>
    <w:link w:val="ac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31E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F1FA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F149-5D4E-4A96-8710-C86010D6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золотухина2</cp:lastModifiedBy>
  <cp:revision>25</cp:revision>
  <cp:lastPrinted>2019-04-02T05:19:00Z</cp:lastPrinted>
  <dcterms:created xsi:type="dcterms:W3CDTF">2019-03-20T08:34:00Z</dcterms:created>
  <dcterms:modified xsi:type="dcterms:W3CDTF">2019-04-04T03:35:00Z</dcterms:modified>
</cp:coreProperties>
</file>